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184FE" w14:textId="79DEA500" w:rsidR="007B225F" w:rsidRDefault="00000000">
      <w:pPr>
        <w:spacing w:before="240" w:after="200"/>
      </w:pPr>
      <w:r>
        <w:rPr>
          <w:rFonts w:ascii="Arial" w:eastAsia="Arial" w:hAnsi="Arial" w:cs="Arial"/>
          <w:b/>
          <w:bCs/>
          <w:color w:val="1F3864"/>
          <w:sz w:val="34"/>
          <w:szCs w:val="34"/>
        </w:rPr>
        <w:t>Letter to Prospective B</w:t>
      </w:r>
      <w:r w:rsidR="00F44FCA">
        <w:rPr>
          <w:rFonts w:ascii="Arial" w:eastAsia="Arial" w:hAnsi="Arial" w:cs="Arial"/>
          <w:b/>
          <w:bCs/>
          <w:color w:val="1F3864"/>
          <w:sz w:val="34"/>
          <w:szCs w:val="34"/>
        </w:rPr>
        <w:t>uyers</w:t>
      </w:r>
    </w:p>
    <w:p w14:paraId="5777BBA5" w14:textId="77777777" w:rsidR="007B225F" w:rsidRDefault="00000000">
      <w:pPr>
        <w:spacing w:after="260"/>
      </w:pPr>
      <w:r>
        <w:rPr>
          <w:rFonts w:ascii="Arial" w:eastAsia="Arial" w:hAnsi="Arial" w:cs="Arial"/>
          <w:b/>
          <w:bCs/>
          <w:i/>
          <w:iCs/>
          <w:color w:val="2E5496"/>
          <w:sz w:val="22"/>
          <w:szCs w:val="22"/>
        </w:rPr>
        <w:t>Gateway East &amp; Gateway West – From the Owner &amp; Developer</w:t>
      </w:r>
    </w:p>
    <w:p w14:paraId="27668BB3" w14:textId="51A0F671" w:rsidR="007B225F" w:rsidRDefault="00000000">
      <w:pPr>
        <w:spacing w:after="200"/>
      </w:pPr>
      <w:r>
        <w:rPr>
          <w:rFonts w:ascii="Georgia" w:eastAsia="Georgia" w:hAnsi="Georgia" w:cs="Georgia"/>
          <w:color w:val="222222"/>
          <w:sz w:val="21"/>
          <w:szCs w:val="21"/>
        </w:rPr>
        <w:t>Dear Prospective B</w:t>
      </w:r>
      <w:r w:rsidR="00F44FCA">
        <w:rPr>
          <w:rFonts w:ascii="Georgia" w:eastAsia="Georgia" w:hAnsi="Georgia" w:cs="Georgia"/>
          <w:color w:val="222222"/>
          <w:sz w:val="21"/>
          <w:szCs w:val="21"/>
        </w:rPr>
        <w:t>uyer</w:t>
      </w:r>
      <w:r>
        <w:rPr>
          <w:rFonts w:ascii="Georgia" w:eastAsia="Georgia" w:hAnsi="Georgia" w:cs="Georgia"/>
          <w:color w:val="222222"/>
          <w:sz w:val="21"/>
          <w:szCs w:val="21"/>
        </w:rPr>
        <w:t>,</w:t>
      </w:r>
    </w:p>
    <w:p w14:paraId="240A14F1" w14:textId="77777777" w:rsidR="007B225F" w:rsidRDefault="00000000">
      <w:pPr>
        <w:spacing w:after="200"/>
      </w:pPr>
      <w:r>
        <w:rPr>
          <w:rFonts w:ascii="Georgia" w:eastAsia="Georgia" w:hAnsi="Georgia" w:cs="Georgia"/>
          <w:color w:val="222222"/>
          <w:sz w:val="21"/>
          <w:szCs w:val="21"/>
        </w:rPr>
        <w:t>It is my pleasure to introduce an extraordinary development and investment opportunity in the American West.</w:t>
      </w:r>
    </w:p>
    <w:p w14:paraId="31D21CE5" w14:textId="77777777" w:rsidR="007B225F" w:rsidRDefault="00000000">
      <w:pPr>
        <w:spacing w:after="200"/>
      </w:pPr>
      <w:r>
        <w:rPr>
          <w:rFonts w:ascii="Georgia" w:eastAsia="Georgia" w:hAnsi="Georgia" w:cs="Georgia"/>
          <w:color w:val="222222"/>
          <w:sz w:val="21"/>
          <w:szCs w:val="21"/>
        </w:rPr>
        <w:t>By way of introduction: I am the former owner of the Wyoming Downs Racetrack from 1998 to 2024. Together with my partner, the legendary Jack Binion Group, we sold Wyoming Downs.</w:t>
      </w:r>
    </w:p>
    <w:p w14:paraId="64AB51A2" w14:textId="77777777" w:rsidR="007B225F" w:rsidRDefault="00000000">
      <w:pPr>
        <w:spacing w:after="200"/>
      </w:pPr>
      <w:r>
        <w:rPr>
          <w:rFonts w:ascii="Georgia" w:eastAsia="Georgia" w:hAnsi="Georgia" w:cs="Georgia"/>
          <w:color w:val="222222"/>
          <w:sz w:val="21"/>
          <w:szCs w:val="21"/>
        </w:rPr>
        <w:t>I am now pleased to present the Gateway East (265 acres) and Gateway West (154 acres) schematic master-planned sites: two premier entertainment destination projects strategically positioned along Wyoming's eastern and western gateway corridors.</w:t>
      </w:r>
    </w:p>
    <w:p w14:paraId="1B67A8E4" w14:textId="5A1B6BB0" w:rsidR="007B225F" w:rsidRDefault="00000000">
      <w:pPr>
        <w:spacing w:after="200"/>
      </w:pPr>
      <w:r>
        <w:rPr>
          <w:rFonts w:ascii="Georgia" w:eastAsia="Georgia" w:hAnsi="Georgia" w:cs="Georgia"/>
          <w:color w:val="222222"/>
          <w:sz w:val="21"/>
          <w:szCs w:val="21"/>
        </w:rPr>
        <w:t>Our desire is to sell each of the entire master plan projects separately, in their entirety (bulk). However, we will accept proposals from individual business owners (non-bulk b</w:t>
      </w:r>
      <w:r w:rsidR="00F44FCA">
        <w:rPr>
          <w:rFonts w:ascii="Georgia" w:eastAsia="Georgia" w:hAnsi="Georgia" w:cs="Georgia"/>
          <w:color w:val="222222"/>
          <w:sz w:val="21"/>
          <w:szCs w:val="21"/>
        </w:rPr>
        <w:t>uyers</w:t>
      </w:r>
      <w:r>
        <w:rPr>
          <w:rFonts w:ascii="Georgia" w:eastAsia="Georgia" w:hAnsi="Georgia" w:cs="Georgia"/>
          <w:color w:val="222222"/>
          <w:sz w:val="21"/>
          <w:szCs w:val="21"/>
        </w:rPr>
        <w:t>) who desire to purchase a portion of the master plan. These proposals will be presented to the bulk buyer.</w:t>
      </w:r>
    </w:p>
    <w:p w14:paraId="72C70206" w14:textId="77777777" w:rsidR="007B225F" w:rsidRDefault="00000000">
      <w:pPr>
        <w:spacing w:after="200"/>
      </w:pPr>
      <w:r>
        <w:rPr>
          <w:rFonts w:ascii="Georgia" w:eastAsia="Georgia" w:hAnsi="Georgia" w:cs="Georgia"/>
          <w:color w:val="222222"/>
          <w:sz w:val="21"/>
          <w:szCs w:val="21"/>
        </w:rPr>
        <w:t>These developments offer exceptional potential for gaming, rodeo, horse racing, hotels, entertainment venues, restaurants, RV facilities, and truck stop operations. With unmatched visibility, strong tourism traffic, and excellent regional accessibility, the properties are uniquely positioned to become the region's premier destination entertainment developments.</w:t>
      </w:r>
    </w:p>
    <w:p w14:paraId="57A5A028" w14:textId="77777777" w:rsidR="007B225F" w:rsidRDefault="00000000">
      <w:pPr>
        <w:spacing w:after="200"/>
      </w:pPr>
      <w:r>
        <w:rPr>
          <w:rFonts w:ascii="Georgia" w:eastAsia="Georgia" w:hAnsi="Georgia" w:cs="Georgia"/>
          <w:color w:val="222222"/>
          <w:sz w:val="21"/>
          <w:szCs w:val="21"/>
        </w:rPr>
        <w:t>I invite you to review the attached information for additional details regarding the projects, auction information, and terms and conditions. A QR code and hyperlink are included for direct access to the project data room, which contains demographic maps and market studies prepared by The Innovation Group and Spectrum Gaming Group for the Wyoming Gaming Commission.</w:t>
      </w:r>
    </w:p>
    <w:p w14:paraId="07FE01AA" w14:textId="77777777" w:rsidR="007B225F" w:rsidRDefault="00000000">
      <w:pPr>
        <w:spacing w:after="200"/>
      </w:pPr>
      <w:r>
        <w:rPr>
          <w:rFonts w:ascii="Georgia" w:eastAsia="Georgia" w:hAnsi="Georgia" w:cs="Georgia"/>
          <w:color w:val="222222"/>
          <w:sz w:val="21"/>
          <w:szCs w:val="21"/>
        </w:rPr>
        <w:t>Thank you for your interest. I look forward to speaking with you and sharing more about these exciting opportunities.</w:t>
      </w:r>
    </w:p>
    <w:p w14:paraId="36929626" w14:textId="77777777" w:rsidR="007B225F" w:rsidRDefault="00000000">
      <w:pPr>
        <w:spacing w:before="200" w:after="40"/>
      </w:pPr>
      <w:r>
        <w:rPr>
          <w:rFonts w:ascii="Georgia" w:eastAsia="Georgia" w:hAnsi="Georgia" w:cs="Georgia"/>
          <w:color w:val="222222"/>
          <w:sz w:val="21"/>
          <w:szCs w:val="21"/>
        </w:rPr>
        <w:t>Sincerely,</w:t>
      </w:r>
    </w:p>
    <w:p w14:paraId="3096FCE8" w14:textId="77777777" w:rsidR="007B225F" w:rsidRDefault="00000000">
      <w:r>
        <w:rPr>
          <w:rFonts w:ascii="Georgia" w:eastAsia="Georgia" w:hAnsi="Georgia" w:cs="Georgia"/>
          <w:b/>
          <w:bCs/>
          <w:color w:val="222222"/>
          <w:sz w:val="21"/>
          <w:szCs w:val="21"/>
        </w:rPr>
        <w:t>Eric Nelson</w:t>
      </w:r>
    </w:p>
    <w:p w14:paraId="2B71269A" w14:textId="77777777" w:rsidR="007B225F" w:rsidRDefault="00000000">
      <w:r>
        <w:rPr>
          <w:rFonts w:ascii="Georgia" w:eastAsia="Georgia" w:hAnsi="Georgia" w:cs="Georgia"/>
          <w:color w:val="222222"/>
          <w:sz w:val="21"/>
          <w:szCs w:val="21"/>
        </w:rPr>
        <w:t>Owner / Developer</w:t>
      </w:r>
    </w:p>
    <w:p w14:paraId="2EE29F03" w14:textId="77777777" w:rsidR="007B225F" w:rsidRDefault="00000000">
      <w:r>
        <w:rPr>
          <w:rFonts w:ascii="Georgia" w:eastAsia="Georgia" w:hAnsi="Georgia" w:cs="Georgia"/>
          <w:color w:val="222222"/>
          <w:sz w:val="21"/>
          <w:szCs w:val="21"/>
        </w:rPr>
        <w:t>Phone: (702) 682-8918</w:t>
      </w:r>
    </w:p>
    <w:p w14:paraId="46FB115A" w14:textId="77777777" w:rsidR="007B225F" w:rsidRDefault="00000000">
      <w:r>
        <w:rPr>
          <w:rFonts w:ascii="Georgia" w:eastAsia="Georgia" w:hAnsi="Georgia" w:cs="Georgia"/>
          <w:color w:val="222222"/>
          <w:sz w:val="21"/>
          <w:szCs w:val="21"/>
        </w:rPr>
        <w:t xml:space="preserve">Email: </w:t>
      </w:r>
      <w:hyperlink r:id="rId7" w:history="1">
        <w:r>
          <w:rPr>
            <w:rFonts w:ascii="Georgia" w:eastAsia="Georgia" w:hAnsi="Georgia" w:cs="Georgia"/>
            <w:color w:val="2E5496"/>
            <w:sz w:val="21"/>
            <w:szCs w:val="21"/>
            <w:u w:val="single"/>
          </w:rPr>
          <w:t>Eric@GatewayRodeo.com</w:t>
        </w:r>
      </w:hyperlink>
    </w:p>
    <w:p w14:paraId="28D58CAD" w14:textId="77777777" w:rsidR="007B225F" w:rsidRDefault="007B225F">
      <w:pPr>
        <w:pageBreakBefore/>
      </w:pPr>
    </w:p>
    <w:p w14:paraId="2382A0AA" w14:textId="77777777" w:rsidR="007B225F" w:rsidRDefault="00000000">
      <w:pPr>
        <w:spacing w:before="200" w:after="80"/>
        <w:jc w:val="center"/>
      </w:pPr>
      <w:r>
        <w:rPr>
          <w:noProof/>
        </w:rPr>
        <w:drawing>
          <wp:inline distT="0" distB="0" distL="0" distR="0" wp14:anchorId="14D77391" wp14:editId="2879396D">
            <wp:extent cx="16192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619250" cy="1619250"/>
                    </a:xfrm>
                    <a:prstGeom prst="rect">
                      <a:avLst/>
                    </a:prstGeom>
                  </pic:spPr>
                </pic:pic>
              </a:graphicData>
            </a:graphic>
          </wp:inline>
        </w:drawing>
      </w:r>
    </w:p>
    <w:p w14:paraId="655A6F19" w14:textId="77777777" w:rsidR="007B225F" w:rsidRDefault="00000000">
      <w:pPr>
        <w:spacing w:after="300"/>
        <w:jc w:val="center"/>
      </w:pPr>
      <w:r>
        <w:rPr>
          <w:rFonts w:ascii="Georgia" w:eastAsia="Georgia" w:hAnsi="Georgia" w:cs="Georgia"/>
          <w:i/>
          <w:iCs/>
          <w:color w:val="555555"/>
          <w:sz w:val="18"/>
          <w:szCs w:val="18"/>
        </w:rPr>
        <w:t>Scan QR code to access the project data room</w:t>
      </w:r>
    </w:p>
    <w:p w14:paraId="59650E03" w14:textId="77777777" w:rsidR="007B225F" w:rsidRDefault="00000000">
      <w:pPr>
        <w:pBdr>
          <w:top w:val="single" w:sz="4" w:space="6" w:color="AAAAAA"/>
        </w:pBdr>
        <w:spacing w:before="200"/>
        <w:jc w:val="center"/>
      </w:pPr>
      <w:r>
        <w:rPr>
          <w:rFonts w:ascii="Arial" w:eastAsia="Arial" w:hAnsi="Arial" w:cs="Arial"/>
          <w:b/>
          <w:bCs/>
          <w:i/>
          <w:iCs/>
          <w:color w:val="444444"/>
          <w:sz w:val="18"/>
          <w:szCs w:val="18"/>
        </w:rPr>
        <w:t>CONFIDENTIAL – FOR QUALIFIED BUYERS AND INVESTORS ONLY</w:t>
      </w:r>
    </w:p>
    <w:sectPr w:rsidR="007B225F">
      <w:headerReference w:type="default" r:id="rId9"/>
      <w:footerReference w:type="default" r:id="rId10"/>
      <w:pgSz w:w="12240" w:h="15840"/>
      <w:pgMar w:top="10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98557" w14:textId="77777777" w:rsidR="00B647EC" w:rsidRDefault="00B647EC">
      <w:r>
        <w:separator/>
      </w:r>
    </w:p>
  </w:endnote>
  <w:endnote w:type="continuationSeparator" w:id="0">
    <w:p w14:paraId="279F37D6" w14:textId="77777777" w:rsidR="00B647EC" w:rsidRDefault="00B6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E9C0" w14:textId="77777777" w:rsidR="007B225F" w:rsidRDefault="00000000">
    <w:pPr>
      <w:pBdr>
        <w:top w:val="single" w:sz="4" w:space="4" w:color="AAAAAA"/>
      </w:pBdr>
      <w:jc w:val="right"/>
    </w:pPr>
    <w:r>
      <w:rPr>
        <w:rFonts w:ascii="Arial" w:eastAsia="Arial" w:hAnsi="Arial" w:cs="Arial"/>
        <w:color w:val="666666"/>
        <w:sz w:val="18"/>
        <w:szCs w:val="18"/>
      </w:rPr>
      <w:fldChar w:fldCharType="begin"/>
    </w:r>
    <w:r>
      <w:rPr>
        <w:rFonts w:ascii="Arial" w:eastAsia="Arial" w:hAnsi="Arial" w:cs="Arial"/>
        <w:color w:val="666666"/>
        <w:sz w:val="18"/>
        <w:szCs w:val="18"/>
      </w:rPr>
      <w:instrText>PAGE</w:instrText>
    </w:r>
    <w:r>
      <w:rPr>
        <w:rFonts w:ascii="Arial" w:eastAsia="Arial" w:hAnsi="Arial" w:cs="Arial"/>
        <w:color w:val="666666"/>
        <w:sz w:val="18"/>
        <w:szCs w:val="18"/>
      </w:rPr>
      <w:fldChar w:fldCharType="separate"/>
    </w:r>
    <w:r w:rsidR="00F44FCA">
      <w:rPr>
        <w:rFonts w:ascii="Arial" w:eastAsia="Arial" w:hAnsi="Arial" w:cs="Arial"/>
        <w:noProof/>
        <w:color w:val="666666"/>
        <w:sz w:val="18"/>
        <w:szCs w:val="18"/>
      </w:rPr>
      <w:t>1</w:t>
    </w:r>
    <w:r>
      <w:rPr>
        <w:rFonts w:ascii="Arial" w:eastAsia="Arial" w:hAnsi="Arial" w:cs="Arial"/>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4CB3" w14:textId="77777777" w:rsidR="00B647EC" w:rsidRDefault="00B647EC">
      <w:r>
        <w:separator/>
      </w:r>
    </w:p>
  </w:footnote>
  <w:footnote w:type="continuationSeparator" w:id="0">
    <w:p w14:paraId="2F230B92" w14:textId="77777777" w:rsidR="00B647EC" w:rsidRDefault="00B6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8E97" w14:textId="77777777" w:rsidR="007B225F" w:rsidRDefault="00000000">
    <w:pPr>
      <w:pBdr>
        <w:bottom w:val="single" w:sz="8" w:space="4" w:color="1F3864"/>
      </w:pBdr>
    </w:pPr>
    <w:r>
      <w:rPr>
        <w:rFonts w:ascii="Arial" w:eastAsia="Arial" w:hAnsi="Arial" w:cs="Arial"/>
        <w:b/>
        <w:bCs/>
        <w:color w:val="1F3864"/>
        <w:sz w:val="16"/>
        <w:szCs w:val="16"/>
      </w:rPr>
      <w:t xml:space="preserve">GATEWAY EAST &amp; GATEWAY </w:t>
    </w:r>
    <w:proofErr w:type="gramStart"/>
    <w:r>
      <w:rPr>
        <w:rFonts w:ascii="Arial" w:eastAsia="Arial" w:hAnsi="Arial" w:cs="Arial"/>
        <w:b/>
        <w:bCs/>
        <w:color w:val="1F3864"/>
        <w:sz w:val="16"/>
        <w:szCs w:val="16"/>
      </w:rPr>
      <w:t>WEST  |</w:t>
    </w:r>
    <w:proofErr w:type="gramEnd"/>
    <w:r>
      <w:rPr>
        <w:rFonts w:ascii="Arial" w:eastAsia="Arial" w:hAnsi="Arial" w:cs="Arial"/>
        <w:b/>
        <w:bCs/>
        <w:color w:val="1F3864"/>
        <w:sz w:val="16"/>
        <w:szCs w:val="16"/>
      </w:rPr>
      <w:t xml:space="preserve">  PROPOSAL COVER LETTER – ERIC NELSON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21E27"/>
    <w:multiLevelType w:val="hybridMultilevel"/>
    <w:tmpl w:val="D090D5BC"/>
    <w:lvl w:ilvl="0" w:tplc="0880673E">
      <w:start w:val="1"/>
      <w:numFmt w:val="bullet"/>
      <w:lvlText w:val="●"/>
      <w:lvlJc w:val="left"/>
      <w:pPr>
        <w:ind w:left="720" w:hanging="360"/>
      </w:pPr>
    </w:lvl>
    <w:lvl w:ilvl="1" w:tplc="2BB4E3C4">
      <w:start w:val="1"/>
      <w:numFmt w:val="bullet"/>
      <w:lvlText w:val="○"/>
      <w:lvlJc w:val="left"/>
      <w:pPr>
        <w:ind w:left="1440" w:hanging="360"/>
      </w:pPr>
    </w:lvl>
    <w:lvl w:ilvl="2" w:tplc="510470DC">
      <w:start w:val="1"/>
      <w:numFmt w:val="bullet"/>
      <w:lvlText w:val="■"/>
      <w:lvlJc w:val="left"/>
      <w:pPr>
        <w:ind w:left="2160" w:hanging="360"/>
      </w:pPr>
    </w:lvl>
    <w:lvl w:ilvl="3" w:tplc="4BF433DE">
      <w:start w:val="1"/>
      <w:numFmt w:val="bullet"/>
      <w:lvlText w:val="●"/>
      <w:lvlJc w:val="left"/>
      <w:pPr>
        <w:ind w:left="2880" w:hanging="360"/>
      </w:pPr>
    </w:lvl>
    <w:lvl w:ilvl="4" w:tplc="38FEDF1A">
      <w:start w:val="1"/>
      <w:numFmt w:val="bullet"/>
      <w:lvlText w:val="○"/>
      <w:lvlJc w:val="left"/>
      <w:pPr>
        <w:ind w:left="3600" w:hanging="360"/>
      </w:pPr>
    </w:lvl>
    <w:lvl w:ilvl="5" w:tplc="6CB6DD4A">
      <w:start w:val="1"/>
      <w:numFmt w:val="bullet"/>
      <w:lvlText w:val="■"/>
      <w:lvlJc w:val="left"/>
      <w:pPr>
        <w:ind w:left="4320" w:hanging="360"/>
      </w:pPr>
    </w:lvl>
    <w:lvl w:ilvl="6" w:tplc="FB5806FC">
      <w:start w:val="1"/>
      <w:numFmt w:val="bullet"/>
      <w:lvlText w:val="●"/>
      <w:lvlJc w:val="left"/>
      <w:pPr>
        <w:ind w:left="5040" w:hanging="360"/>
      </w:pPr>
    </w:lvl>
    <w:lvl w:ilvl="7" w:tplc="56A46CD0">
      <w:start w:val="1"/>
      <w:numFmt w:val="bullet"/>
      <w:lvlText w:val="●"/>
      <w:lvlJc w:val="left"/>
      <w:pPr>
        <w:ind w:left="5760" w:hanging="360"/>
      </w:pPr>
    </w:lvl>
    <w:lvl w:ilvl="8" w:tplc="C22CB408">
      <w:start w:val="1"/>
      <w:numFmt w:val="bullet"/>
      <w:lvlText w:val="●"/>
      <w:lvlJc w:val="left"/>
      <w:pPr>
        <w:ind w:left="6480" w:hanging="360"/>
      </w:pPr>
    </w:lvl>
  </w:abstractNum>
  <w:num w:numId="1" w16cid:durableId="12530098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5F"/>
    <w:rsid w:val="007B225F"/>
    <w:rsid w:val="00B647EC"/>
    <w:rsid w:val="00D8232E"/>
    <w:rsid w:val="00F44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C3ED"/>
  <w15:docId w15:val="{0C731C80-9573-4B01-8FEF-BC1DDBE1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ric@GatewayRode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Eric Jackson</cp:lastModifiedBy>
  <cp:revision>2</cp:revision>
  <dcterms:created xsi:type="dcterms:W3CDTF">2026-07-20T23:37:00Z</dcterms:created>
  <dcterms:modified xsi:type="dcterms:W3CDTF">2026-07-20T23:40:00Z</dcterms:modified>
</cp:coreProperties>
</file>